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7" w:type="dxa"/>
        <w:tblInd w:w="-34" w:type="dxa"/>
        <w:tblLook w:val="04A0" w:firstRow="1" w:lastRow="0" w:firstColumn="1" w:lastColumn="0" w:noHBand="0" w:noVBand="1"/>
      </w:tblPr>
      <w:tblGrid>
        <w:gridCol w:w="363"/>
        <w:gridCol w:w="787"/>
        <w:gridCol w:w="3684"/>
        <w:gridCol w:w="1709"/>
        <w:gridCol w:w="14"/>
        <w:gridCol w:w="531"/>
        <w:gridCol w:w="709"/>
        <w:gridCol w:w="14"/>
        <w:gridCol w:w="3572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</w:tblGrid>
      <w:tr w:rsidR="00D6117F" w:rsidRPr="00D6117F" w:rsidTr="00D6117F">
        <w:trPr>
          <w:gridAfter w:val="1"/>
          <w:wAfter w:w="14" w:type="dxa"/>
          <w:trHeight w:val="315"/>
        </w:trPr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117F">
              <w:rPr>
                <w:rFonts w:eastAsia="Times New Roman" w:cs="Times New Roman"/>
                <w:color w:val="000000"/>
                <w:sz w:val="24"/>
                <w:szCs w:val="24"/>
              </w:rPr>
              <w:t>(Tên cơ quan quản lý cấp trên trực tiếp)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gridAfter w:val="1"/>
          <w:wAfter w:w="14" w:type="dxa"/>
          <w:trHeight w:val="315"/>
        </w:trPr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117F">
              <w:rPr>
                <w:rFonts w:eastAsia="Times New Roman" w:cs="Times New Roman"/>
                <w:color w:val="000000"/>
                <w:sz w:val="24"/>
                <w:szCs w:val="24"/>
              </w:rPr>
              <w:t>(Tên cơ sở giáo dục)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gridAfter w:val="1"/>
          <w:wAfter w:w="14" w:type="dxa"/>
          <w:trHeight w:val="31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22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gridAfter w:val="1"/>
          <w:wAfter w:w="14" w:type="dxa"/>
          <w:trHeight w:val="60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(Kèm theo công văn số 5901/BGDĐT-KHTC  ngày 17 tháng 10 năm 2014  </w:t>
            </w:r>
            <w:r w:rsidRPr="00D611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  <w:t>của Bộ Giáo dục và Đào tạo)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19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gridAfter w:val="1"/>
          <w:wAfter w:w="14" w:type="dxa"/>
          <w:trHeight w:val="37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BÁO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gridAfter w:val="1"/>
          <w:wAfter w:w="14" w:type="dxa"/>
          <w:trHeight w:val="64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Công khai cơ sở vật chất của </w:t>
            </w:r>
            <w:r w:rsidRPr="00D611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cơ sở giáo dục đại học năm học 2017-2018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22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43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2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m</w:t>
            </w:r>
            <w:r w:rsidRPr="00D6117F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</w:rPr>
              <w:t>2</w:t>
            </w: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 sử dụng </w:t>
            </w:r>
          </w:p>
        </w:tc>
        <w:tc>
          <w:tcPr>
            <w:tcW w:w="43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Diện tích đất đai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106 110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Diện tích sử dụng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Giảng đường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200 chỗ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Số phòng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01 phòng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181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Phòng học máy tính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Số phòng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7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 phòng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E ( E103,E303) 2P x109,2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218,4m2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 Nhà F(F402, F403) 2p x 52,4 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104, 8m2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F (F405, F305, F205) 3p x 81,8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245, 4m2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568,6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Phòng học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Số phòng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37 phòng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Nhà E (16 p x 54,6)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873,6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Nhà F (8 p x 54,5)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436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K (13p x 54, 6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6117F">
              <w:rPr>
                <w:rFonts w:eastAsia="Times New Roman" w:cs="Times New Roman"/>
                <w:color w:val="000000"/>
              </w:rPr>
              <w:t xml:space="preserve">)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709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2018,6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Thư</w:t>
            </w:r>
            <w:r w:rsidRPr="00D6117F">
              <w:rPr>
                <w:rFonts w:eastAsia="Times New Roman" w:cs="Times New Roman"/>
                <w:b/>
                <w:bCs/>
                <w:color w:val="000000"/>
              </w:rPr>
              <w:softHyphen/>
              <w:t xml:space="preserve"> viện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2592m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Phòng thí nghiệm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Số phòng 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03 phòng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208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Phòng  thực hành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Số phòng 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03 phòng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 242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 xml:space="preserve">Ký túc xá thuộc cơ sở đào tạo </w:t>
            </w:r>
            <w:r w:rsidRPr="00D6117F">
              <w:rPr>
                <w:rFonts w:eastAsia="Times New Roman" w:cs="Times New Roman"/>
                <w:b/>
                <w:bCs/>
                <w:color w:val="000000"/>
              </w:rPr>
              <w:lastRenderedPageBreak/>
              <w:t>quản lý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Số phòng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82 phòng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9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G ( 42p x  21,4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 xml:space="preserve">2) </w:t>
            </w:r>
            <w:r w:rsidRPr="00D6117F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898m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H (38p x 21,8</w:t>
            </w:r>
            <w:r w:rsidRPr="00D6117F">
              <w:rPr>
                <w:rFonts w:eastAsia="Times New Roman" w:cs="Times New Roman"/>
                <w:i/>
                <w:iCs/>
                <w:color w:val="000000"/>
              </w:rPr>
              <w:t>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6117F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828,4m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Tổng diện tích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1726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Diện tích nhà ăn của cơ sở đào tạo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280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Nhà 2 tầng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6117F">
              <w:rPr>
                <w:rFonts w:eastAsia="Times New Roman" w:cs="Times New Roman"/>
                <w:b/>
                <w:bCs/>
                <w:color w:val="000000"/>
              </w:rPr>
              <w:t>Diện tích khác: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Diện tích nhà thi đấu đa năng 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603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 01 nhà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Diện tích sân vận động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5000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 01 sân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Diện tích sân bóng chuyền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500 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 01 sân </w:t>
            </w: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Nhà văn hoá ( GDĐN)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2521.5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 xml:space="preserve">01 nhà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6117F" w:rsidRPr="00D6117F" w:rsidTr="00D6117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D6117F">
              <w:rPr>
                <w:rFonts w:eastAsia="Times New Roman" w:cs="Times New Roman"/>
                <w:color w:val="000000"/>
              </w:rPr>
              <w:t xml:space="preserve">Diện tích nhà văn hoá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382m</w:t>
            </w:r>
            <w:r w:rsidRPr="00D6117F">
              <w:rPr>
                <w:rFonts w:eastAsia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D6117F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F" w:rsidRPr="00D6117F" w:rsidRDefault="00D6117F" w:rsidP="00D6117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53746F" w:rsidRDefault="0053746F"/>
    <w:sectPr w:rsidR="0053746F" w:rsidSect="00E3493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7F"/>
    <w:rsid w:val="0053746F"/>
    <w:rsid w:val="00D6117F"/>
    <w:rsid w:val="00E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3"/>
    <w:pPr>
      <w:spacing w:after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3"/>
    <w:pPr>
      <w:spacing w:after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 Ha</dc:creator>
  <cp:lastModifiedBy>Nguyen Hong Ha</cp:lastModifiedBy>
  <cp:revision>1</cp:revision>
  <dcterms:created xsi:type="dcterms:W3CDTF">2017-10-27T08:36:00Z</dcterms:created>
  <dcterms:modified xsi:type="dcterms:W3CDTF">2017-10-27T08:38:00Z</dcterms:modified>
</cp:coreProperties>
</file>